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</w:pPr>
      <w:r>
        <w:rPr>
          <w:b/>
          <w:sz w:val="40"/>
          <w:rFonts w:ascii="Arial" w:hAnsi="Arial" w:cs="Arial"/>
          <w:rtl w:val="1"/>
          <w:szCs w:val="40"/>
        </w:rPr>
        <w:t>ورقة الاستدعاء (Call Sheet)</w:t>
      </w:r>
    </w:p>
    <w:p>
      <w:pPr>
        <w:bidi w:val="1"/>
      </w:pPr>
      <w:r>
        <w:rPr>
          <w:b w:val="0"/>
          <w:color w:val="5A5A5A"/>
          <w:sz w:val="20"/>
          <w:rFonts w:ascii="Arial" w:hAnsi="Arial" w:cs="Arial"/>
          <w:rtl w:val="1"/>
          <w:szCs w:val="20"/>
        </w:rPr>
        <w:t>صفحة لكل يوم تصوير: مَن المطلوب حضوره، ومتى، وأين، وما الذي سيُصوَّر.</w:t>
      </w:r>
    </w:p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الإنتاج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اسم المشروع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شركة الإنتاج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يوم التصوير (مثال: 3 من 18)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التاريخ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المخرج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المنتج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مساعد المخرج الأول (الهاتف)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مدير الإنتاج (الهاتف)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المواعيد والمواقع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موعد حضور الطاقم العام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الإفطار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بدء التصوير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الغداء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الانتهاء المتوقع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الشروق / الغروب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حالة الطقس المتوقعة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عنوان الموقع ورابط الخريطة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قاعدة الوحدة والمواقف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أقرب مستشفى (العنوان، الهاتف)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المشاهد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المشهد</w:t>
            </w:r>
          </w:p>
        </w:tc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داخلي/خارجي · نهار/ليل</w:t>
            </w:r>
          </w:p>
        </w:tc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الوصف</w:t>
            </w:r>
          </w:p>
        </w:tc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الممثلون</w:t>
            </w:r>
          </w:p>
        </w:tc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الصفحات</w:t>
            </w:r>
          </w:p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الممثلون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الممثل</w:t>
            </w:r>
          </w:p>
        </w:tc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الشخصية</w:t>
            </w:r>
          </w:p>
        </w:tc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موعد التوصيل</w:t>
            </w:r>
          </w:p>
        </w:tc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المكياج / الأزياء</w:t>
            </w:r>
          </w:p>
        </w:tc>
        <w:tc>
          <w:tcPr>
            <w:tcW w:type="dxa" w:w="204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في موقع التصوير</w:t>
            </w:r>
          </w:p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الطاقم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القسم</w:t>
            </w:r>
          </w:p>
        </w:tc>
        <w:tc>
          <w:tcPr>
            <w:tcW w:type="dxa" w:w="255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الاسم</w:t>
            </w:r>
          </w:p>
        </w:tc>
        <w:tc>
          <w:tcPr>
            <w:tcW w:type="dxa" w:w="255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الهاتف</w:t>
            </w:r>
          </w:p>
        </w:tc>
        <w:tc>
          <w:tcPr>
            <w:tcW w:type="dxa" w:w="2550"/>
          </w:tcPr>
          <w:p>
            <w:pPr>
              <w:bidi w:val="1"/>
            </w:pPr>
            <w:r>
              <w:rPr>
                <w:b/>
                <w:sz w:val="18"/>
                <w:rFonts w:ascii="Arial" w:hAnsi="Arial" w:cs="Arial"/>
                <w:rtl w:val="1"/>
                <w:szCs w:val="18"/>
              </w:rPr>
              <w:t>موعد الحضور</w:t>
            </w:r>
          </w:p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ملاحظات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معدات / مركبات خاصة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ملاحظات السلامة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الجدول المبدئي (اليوم التالي)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</w:tbl>
    <w:p/>
    <w:p>
      <w:pPr>
        <w:bidi w:val="1"/>
      </w:pPr>
      <w:r>
        <w:rPr>
          <w:b w:val="0"/>
          <w:color w:val="6E6E6E"/>
          <w:sz w:val="17"/>
          <w:rFonts w:ascii="Arial" w:hAnsi="Arial" w:cs="Arial"/>
          <w:rtl w:val="1"/>
          <w:szCs w:val="17"/>
        </w:rPr>
        <w:t>نموذج عام مُقدَّم للتسهيل. ليس استشارة قانونية وقد لا يناسب مشروعك أو بلدك: اعرضه على محامٍ مختص قبل استخدامه.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ورقة الاستدعاء (Call Sheet)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